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1EF" w:rsidRPr="008E2120" w:rsidRDefault="0009463E" w:rsidP="00667A87">
      <w:pPr>
        <w:ind w:right="397"/>
        <w:jc w:val="both"/>
        <w:rPr>
          <w:rFonts w:ascii="Century Gothic" w:hAnsi="Century Gothic"/>
          <w:color w:val="000000" w:themeColor="text1"/>
          <w:sz w:val="20"/>
          <w:szCs w:val="20"/>
        </w:rPr>
      </w:pPr>
      <w:r>
        <w:rPr>
          <w:noProof/>
          <w:lang w:eastAsia="de-DE"/>
        </w:rPr>
        <w:drawing>
          <wp:inline distT="0" distB="0" distL="0" distR="0" wp14:anchorId="3D7D0906" wp14:editId="00CFF91C">
            <wp:extent cx="1653540" cy="1311881"/>
            <wp:effectExtent l="0" t="0" r="381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13" cy="1343595"/>
                    </a:xfrm>
                    <a:prstGeom prst="rect">
                      <a:avLst/>
                    </a:prstGeom>
                    <a:noFill/>
                    <a:ln>
                      <a:noFill/>
                    </a:ln>
                  </pic:spPr>
                </pic:pic>
              </a:graphicData>
            </a:graphic>
          </wp:inline>
        </w:drawing>
      </w:r>
      <w:r w:rsidR="002501EF" w:rsidRPr="000E56F7">
        <w:rPr>
          <w:noProof/>
          <w:sz w:val="20"/>
          <w:szCs w:val="20"/>
          <w:lang w:eastAsia="de-DE"/>
        </w:rPr>
        <w:drawing>
          <wp:inline distT="0" distB="0" distL="0" distR="0" wp14:anchorId="4594570D" wp14:editId="66DC6A2F">
            <wp:extent cx="1660525" cy="1306195"/>
            <wp:effectExtent l="0" t="0" r="0" b="8255"/>
            <wp:docPr id="4" name="Grafik 4" descr="C:\Users\Michael Erben\Desktop\BewerbungenKME\EA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Erben\Desktop\BewerbungenKME\EAM\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0525" cy="1306195"/>
                    </a:xfrm>
                    <a:prstGeom prst="rect">
                      <a:avLst/>
                    </a:prstGeom>
                    <a:noFill/>
                    <a:ln>
                      <a:noFill/>
                    </a:ln>
                  </pic:spPr>
                </pic:pic>
              </a:graphicData>
            </a:graphic>
          </wp:inline>
        </w:drawing>
      </w:r>
      <w:r>
        <w:rPr>
          <w:sz w:val="20"/>
          <w:szCs w:val="20"/>
        </w:rPr>
        <w:tab/>
        <w:t xml:space="preserve"> </w:t>
      </w:r>
      <w:r w:rsidR="00E75ADF">
        <w:rPr>
          <w:sz w:val="20"/>
          <w:szCs w:val="20"/>
        </w:rPr>
        <w:t xml:space="preserve">   </w:t>
      </w:r>
      <w:r w:rsidR="00FE69E9">
        <w:rPr>
          <w:rFonts w:cstheme="minorHAnsi"/>
          <w:sz w:val="20"/>
          <w:szCs w:val="20"/>
        </w:rPr>
        <w:t xml:space="preserve">  </w:t>
      </w:r>
      <w:r w:rsidR="00CB3B1C" w:rsidRPr="008E2120">
        <w:rPr>
          <w:rFonts w:cstheme="minorHAnsi"/>
          <w:color w:val="000000" w:themeColor="text1"/>
          <w:sz w:val="20"/>
          <w:szCs w:val="20"/>
        </w:rPr>
        <w:t xml:space="preserve">Groß </w:t>
      </w:r>
      <w:proofErr w:type="spellStart"/>
      <w:r w:rsidR="00CB3B1C" w:rsidRPr="008E2120">
        <w:rPr>
          <w:rFonts w:cstheme="minorHAnsi"/>
          <w:color w:val="000000" w:themeColor="text1"/>
          <w:sz w:val="20"/>
          <w:szCs w:val="20"/>
        </w:rPr>
        <w:t>Schoritz</w:t>
      </w:r>
      <w:proofErr w:type="spellEnd"/>
      <w:r w:rsidR="00CB3B1C" w:rsidRPr="008E2120">
        <w:rPr>
          <w:rFonts w:cstheme="minorHAnsi"/>
          <w:color w:val="000000" w:themeColor="text1"/>
          <w:sz w:val="20"/>
          <w:szCs w:val="20"/>
        </w:rPr>
        <w:t xml:space="preserve">, den </w:t>
      </w:r>
      <w:r w:rsidR="003817AA">
        <w:rPr>
          <w:rFonts w:cstheme="minorHAnsi"/>
          <w:color w:val="000000" w:themeColor="text1"/>
          <w:sz w:val="20"/>
          <w:szCs w:val="20"/>
        </w:rPr>
        <w:t>30</w:t>
      </w:r>
      <w:r w:rsidR="00E550FC">
        <w:rPr>
          <w:rFonts w:cstheme="minorHAnsi"/>
          <w:color w:val="000000" w:themeColor="text1"/>
          <w:sz w:val="20"/>
          <w:szCs w:val="20"/>
        </w:rPr>
        <w:t>. Juli</w:t>
      </w:r>
      <w:r w:rsidR="008C5259" w:rsidRPr="008E2120">
        <w:rPr>
          <w:rFonts w:cstheme="minorHAnsi"/>
          <w:color w:val="000000" w:themeColor="text1"/>
          <w:sz w:val="20"/>
          <w:szCs w:val="20"/>
        </w:rPr>
        <w:t xml:space="preserve"> </w:t>
      </w:r>
      <w:r w:rsidR="00FD3F8D" w:rsidRPr="008E2120">
        <w:rPr>
          <w:rFonts w:cstheme="minorHAnsi"/>
          <w:color w:val="000000" w:themeColor="text1"/>
          <w:sz w:val="20"/>
          <w:szCs w:val="20"/>
        </w:rPr>
        <w:t>2019</w:t>
      </w:r>
    </w:p>
    <w:p w:rsidR="00F84192" w:rsidRDefault="00F84192" w:rsidP="00667A87">
      <w:pPr>
        <w:ind w:right="397"/>
        <w:jc w:val="both"/>
        <w:rPr>
          <w:rFonts w:ascii="Century Gothic" w:hAnsi="Century Gothic" w:cstheme="minorHAnsi"/>
          <w:b/>
          <w:color w:val="000000" w:themeColor="text1"/>
        </w:rPr>
      </w:pPr>
      <w:r>
        <w:rPr>
          <w:rFonts w:ascii="Century Gothic" w:hAnsi="Century Gothic" w:cstheme="minorHAnsi"/>
          <w:b/>
          <w:color w:val="000000" w:themeColor="text1"/>
        </w:rPr>
        <w:t>PRESSEMITTEILUNG</w:t>
      </w:r>
    </w:p>
    <w:p w:rsidR="00F84192" w:rsidRDefault="00F84192" w:rsidP="00667A87">
      <w:pPr>
        <w:ind w:right="397"/>
        <w:jc w:val="both"/>
        <w:rPr>
          <w:rFonts w:ascii="Century Gothic" w:hAnsi="Century Gothic" w:cstheme="minorHAnsi"/>
          <w:b/>
          <w:color w:val="000000" w:themeColor="text1"/>
        </w:rPr>
      </w:pPr>
    </w:p>
    <w:p w:rsidR="00E550FC" w:rsidRPr="00D14238" w:rsidRDefault="003817AA" w:rsidP="00E550FC">
      <w:pPr>
        <w:rPr>
          <w:b/>
          <w:sz w:val="28"/>
          <w:szCs w:val="28"/>
        </w:rPr>
      </w:pPr>
      <w:r>
        <w:rPr>
          <w:b/>
          <w:sz w:val="28"/>
          <w:szCs w:val="28"/>
        </w:rPr>
        <w:t xml:space="preserve">Aufgestellt - </w:t>
      </w:r>
      <w:r w:rsidR="00E550FC" w:rsidRPr="00D14238">
        <w:rPr>
          <w:b/>
          <w:sz w:val="28"/>
          <w:szCs w:val="28"/>
        </w:rPr>
        <w:t>Ernst Moritz Arndt wacht über Rügen</w:t>
      </w:r>
    </w:p>
    <w:p w:rsidR="00E550FC" w:rsidRPr="00E550FC" w:rsidRDefault="00433B70" w:rsidP="00433B70">
      <w:pPr>
        <w:rPr>
          <w:i/>
        </w:rPr>
      </w:pPr>
      <w:r>
        <w:rPr>
          <w:noProof/>
          <w:lang w:eastAsia="de-DE"/>
        </w:rPr>
        <w:drawing>
          <wp:anchor distT="0" distB="0" distL="114300" distR="114300" simplePos="0" relativeHeight="251661312" behindDoc="0" locked="0" layoutInCell="1" allowOverlap="1" wp14:anchorId="0539492B" wp14:editId="01B8BCAF">
            <wp:simplePos x="0" y="0"/>
            <wp:positionH relativeFrom="column">
              <wp:posOffset>3672840</wp:posOffset>
            </wp:positionH>
            <wp:positionV relativeFrom="paragraph">
              <wp:posOffset>635</wp:posOffset>
            </wp:positionV>
            <wp:extent cx="2717800" cy="2887980"/>
            <wp:effectExtent l="0" t="0" r="635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800" cy="2887980"/>
                    </a:xfrm>
                    <a:prstGeom prst="rect">
                      <a:avLst/>
                    </a:prstGeom>
                    <a:noFill/>
                    <a:ln>
                      <a:noFill/>
                    </a:ln>
                  </pic:spPr>
                </pic:pic>
              </a:graphicData>
            </a:graphic>
          </wp:anchor>
        </w:drawing>
      </w:r>
      <w:r w:rsidR="003817AA">
        <w:rPr>
          <w:i/>
        </w:rPr>
        <w:t xml:space="preserve">Wer ab sofort über die Fähre von </w:t>
      </w:r>
      <w:proofErr w:type="spellStart"/>
      <w:r w:rsidR="003817AA">
        <w:rPr>
          <w:i/>
        </w:rPr>
        <w:t>Stahlbrode</w:t>
      </w:r>
      <w:proofErr w:type="spellEnd"/>
      <w:r w:rsidR="003817AA">
        <w:rPr>
          <w:i/>
        </w:rPr>
        <w:t xml:space="preserve"> nach </w:t>
      </w:r>
      <w:proofErr w:type="spellStart"/>
      <w:r w:rsidR="003817AA">
        <w:rPr>
          <w:i/>
        </w:rPr>
        <w:t>Glewtz</w:t>
      </w:r>
      <w:proofErr w:type="spellEnd"/>
      <w:r w:rsidR="003817AA">
        <w:rPr>
          <w:i/>
        </w:rPr>
        <w:t xml:space="preserve"> übersetzt, den grüßt jetzt Ernst-Moritz </w:t>
      </w:r>
      <w:r w:rsidR="00E550FC" w:rsidRPr="00E550FC">
        <w:rPr>
          <w:i/>
        </w:rPr>
        <w:t>Arndt</w:t>
      </w:r>
      <w:r w:rsidR="003817AA">
        <w:rPr>
          <w:i/>
        </w:rPr>
        <w:t xml:space="preserve"> in Form einer 4 Meter hohen Stele.</w:t>
      </w:r>
      <w:r w:rsidR="00E550FC" w:rsidRPr="00E550FC">
        <w:rPr>
          <w:i/>
        </w:rPr>
        <w:t xml:space="preserve"> </w:t>
      </w:r>
      <w:r w:rsidR="003817AA">
        <w:rPr>
          <w:i/>
        </w:rPr>
        <w:t>Eingeweiht vom stellvertretenden Landrat von Vorpommern-Rügen Manfred Gehrt</w:t>
      </w:r>
      <w:r w:rsidR="00255143">
        <w:rPr>
          <w:i/>
        </w:rPr>
        <w:t xml:space="preserve"> (SPD)</w:t>
      </w:r>
      <w:r w:rsidR="003817AA">
        <w:rPr>
          <w:i/>
        </w:rPr>
        <w:t xml:space="preserve"> im Verbund mit dem Bürgermeister der Stadt Garz Sebastian </w:t>
      </w:r>
      <w:proofErr w:type="spellStart"/>
      <w:r w:rsidR="003817AA">
        <w:rPr>
          <w:i/>
        </w:rPr>
        <w:t>Koesling</w:t>
      </w:r>
      <w:proofErr w:type="spellEnd"/>
      <w:r w:rsidR="00255143">
        <w:rPr>
          <w:i/>
        </w:rPr>
        <w:t xml:space="preserve"> (CDU)</w:t>
      </w:r>
      <w:r w:rsidR="003817AA">
        <w:rPr>
          <w:i/>
        </w:rPr>
        <w:t xml:space="preserve"> und der Bundestagsabgeordneten Kerstin Kassner (Die Linke) wurde das Geschenk der Ernst-Moritz-Arndt-Gesellschaft am vergangenen Freitag der Öffentlichkeit übergeben.</w:t>
      </w:r>
      <w:r w:rsidR="00E550FC" w:rsidRPr="00E550FC">
        <w:rPr>
          <w:i/>
        </w:rPr>
        <w:t xml:space="preserve"> </w:t>
      </w:r>
    </w:p>
    <w:p w:rsidR="00ED140C" w:rsidRDefault="00433B70" w:rsidP="00E550FC">
      <w:pPr>
        <w:rPr>
          <w:b/>
        </w:rPr>
      </w:pPr>
      <w:r>
        <w:rPr>
          <w:rFonts w:ascii="Century Gothic" w:hAnsi="Century Gothic"/>
          <w:b/>
          <w:noProof/>
          <w:sz w:val="28"/>
          <w:szCs w:val="28"/>
          <w:lang w:eastAsia="de-DE"/>
        </w:rPr>
        <w:drawing>
          <wp:anchor distT="0" distB="0" distL="114300" distR="114300" simplePos="0" relativeHeight="251659264" behindDoc="0" locked="0" layoutInCell="1" allowOverlap="1" wp14:anchorId="6DE39293" wp14:editId="4E7B0611">
            <wp:simplePos x="0" y="0"/>
            <wp:positionH relativeFrom="margin">
              <wp:align>left</wp:align>
            </wp:positionH>
            <wp:positionV relativeFrom="paragraph">
              <wp:posOffset>8890</wp:posOffset>
            </wp:positionV>
            <wp:extent cx="1760220" cy="325945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AA">
        <w:rPr>
          <w:b/>
        </w:rPr>
        <w:t xml:space="preserve">Auffällig ist die Farbgebung: Roter Kopf, gelbe Jahreszahlen und schwarzer Namenszug an einem ebenso schwarzen Mast. Hier wird an die deutschen Farben erinnert, ohne sie in formal richtiger Reihenfolge zu gebrauchen. So will die Arndt-Gesellschaft zum Nachdenken über das strittige und zugleich fundierte Werk des streitbaren Publizisten </w:t>
      </w:r>
      <w:r w:rsidR="00ED140C">
        <w:rPr>
          <w:b/>
        </w:rPr>
        <w:t>mit Geburt vor 250 Jahren auf Rügen und gestorben vor knapp 160 Jahren in Bonn am Rhein anregen.</w:t>
      </w:r>
    </w:p>
    <w:p w:rsidR="00E550FC" w:rsidRDefault="00ED140C" w:rsidP="00ED140C">
      <w:pPr>
        <w:rPr>
          <w:b/>
        </w:rPr>
      </w:pPr>
      <w:r>
        <w:rPr>
          <w:b/>
        </w:rPr>
        <w:t xml:space="preserve">Dem Zuspruch von über 100 Gästen aus Stralsund, Rügen und Greifswald stand gegenüber, dass trotz vielfältiger öffentlicher Bekanntmachung nur die politischen Vertreter vor Ort vertreten waren, die man zuvor offiziell eingeladen hatte. „Wir fragen uns, was die gewählten Mandatsträger aus Land und Kommunen umtreibt, sich </w:t>
      </w:r>
      <w:r w:rsidR="00433B70">
        <w:rPr>
          <w:b/>
        </w:rPr>
        <w:t>so zurückzuhalten. E</w:t>
      </w:r>
      <w:r w:rsidR="00255143">
        <w:rPr>
          <w:b/>
        </w:rPr>
        <w:t xml:space="preserve">s müsste ihnen doch </w:t>
      </w:r>
      <w:bookmarkStart w:id="0" w:name="_GoBack"/>
      <w:bookmarkEnd w:id="0"/>
      <w:r w:rsidR="00433B70">
        <w:rPr>
          <w:b/>
        </w:rPr>
        <w:t>darum gehen, sich mit allem Für und Wider in die Debatte um Arndt als einen der bedeutendsten Söhne Vorpommerns einzubringen. Wegbleiben geht eigentlich gar nicht“, so viele Stimmen am Rande der Einweihungszeremonie.</w:t>
      </w:r>
    </w:p>
    <w:p w:rsidR="00DF76BE" w:rsidRPr="00DF76BE" w:rsidRDefault="00DF76BE" w:rsidP="00667A87">
      <w:pPr>
        <w:ind w:right="397"/>
        <w:jc w:val="both"/>
        <w:rPr>
          <w:rFonts w:ascii="Century Gothic" w:hAnsi="Century Gothic"/>
          <w:color w:val="000000" w:themeColor="text1"/>
          <w:sz w:val="18"/>
          <w:szCs w:val="18"/>
        </w:rPr>
      </w:pPr>
      <w:r w:rsidRPr="008E2120">
        <w:rPr>
          <w:rFonts w:ascii="Century Gothic" w:hAnsi="Century Gothic"/>
          <w:color w:val="000000" w:themeColor="text1"/>
          <w:sz w:val="18"/>
          <w:szCs w:val="18"/>
        </w:rPr>
        <w:t xml:space="preserve">Verantwortlich i. S. d. P.: Klaus-Michael Erben, Co-Vorsitzender der Ernst-Moritz-Arndt-Gesellschaft e.V., Tel.: 0170 7568146 </w:t>
      </w:r>
    </w:p>
    <w:sectPr w:rsidR="00DF76BE" w:rsidRPr="00DF76BE" w:rsidSect="0032424A">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A7F" w:rsidRDefault="00B93A7F" w:rsidP="00B9539A">
      <w:pPr>
        <w:spacing w:after="0" w:line="240" w:lineRule="auto"/>
      </w:pPr>
      <w:r>
        <w:separator/>
      </w:r>
    </w:p>
  </w:endnote>
  <w:endnote w:type="continuationSeparator" w:id="0">
    <w:p w:rsidR="00B93A7F" w:rsidRDefault="00B93A7F" w:rsidP="00B9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01" w:rsidRDefault="00254801">
    <w:pPr>
      <w:pStyle w:val="Fuzeile"/>
      <w:rPr>
        <w:sz w:val="18"/>
        <w:szCs w:val="18"/>
      </w:rPr>
    </w:pPr>
  </w:p>
  <w:p w:rsidR="00295602" w:rsidRDefault="00295602">
    <w:pPr>
      <w:pStyle w:val="Fuzeile"/>
      <w:rPr>
        <w:sz w:val="18"/>
        <w:szCs w:val="18"/>
      </w:rPr>
    </w:pPr>
  </w:p>
  <w:p w:rsidR="00295602" w:rsidRDefault="00295602">
    <w:pPr>
      <w:pStyle w:val="Fuzeile"/>
      <w:rPr>
        <w:sz w:val="18"/>
        <w:szCs w:val="18"/>
      </w:rPr>
    </w:pPr>
  </w:p>
  <w:p w:rsidR="00295602" w:rsidRDefault="00295602">
    <w:pPr>
      <w:pStyle w:val="Fuzeile"/>
      <w:rPr>
        <w:sz w:val="18"/>
        <w:szCs w:val="18"/>
      </w:rPr>
    </w:pPr>
  </w:p>
  <w:p w:rsidR="00295602" w:rsidRDefault="00295602">
    <w:pPr>
      <w:pStyle w:val="Fuzeile"/>
      <w:rPr>
        <w:sz w:val="18"/>
        <w:szCs w:val="18"/>
      </w:rPr>
    </w:pPr>
  </w:p>
  <w:p w:rsidR="00295602" w:rsidRDefault="00295602">
    <w:pPr>
      <w:pStyle w:val="Fuzeile"/>
      <w:rPr>
        <w:sz w:val="18"/>
        <w:szCs w:val="18"/>
      </w:rPr>
    </w:pPr>
  </w:p>
  <w:p w:rsidR="00B9539A" w:rsidRPr="00254801" w:rsidRDefault="00EA2061">
    <w:pPr>
      <w:pStyle w:val="Fuzeile"/>
      <w:rPr>
        <w:sz w:val="16"/>
        <w:szCs w:val="16"/>
      </w:rPr>
    </w:pPr>
    <w:r w:rsidRPr="00254801">
      <w:rPr>
        <w:noProof/>
        <w:sz w:val="18"/>
        <w:szCs w:val="18"/>
        <w:lang w:eastAsia="de-DE"/>
      </w:rPr>
      <w:drawing>
        <wp:anchor distT="0" distB="0" distL="114300" distR="114300" simplePos="0" relativeHeight="251658240" behindDoc="0" locked="0" layoutInCell="1" allowOverlap="1">
          <wp:simplePos x="0" y="0"/>
          <wp:positionH relativeFrom="column">
            <wp:posOffset>1811020</wp:posOffset>
          </wp:positionH>
          <wp:positionV relativeFrom="paragraph">
            <wp:posOffset>-146685</wp:posOffset>
          </wp:positionV>
          <wp:extent cx="1705610" cy="609600"/>
          <wp:effectExtent l="0" t="0" r="889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609600"/>
                  </a:xfrm>
                  <a:prstGeom prst="rect">
                    <a:avLst/>
                  </a:prstGeom>
                  <a:noFill/>
                  <a:ln>
                    <a:noFill/>
                  </a:ln>
                </pic:spPr>
              </pic:pic>
            </a:graphicData>
          </a:graphic>
        </wp:anchor>
      </w:drawing>
    </w:r>
    <w:r w:rsidRPr="00254801">
      <w:rPr>
        <w:noProof/>
        <w:sz w:val="18"/>
        <w:szCs w:val="18"/>
        <w:lang w:eastAsia="de-DE"/>
      </w:rPr>
      <w:drawing>
        <wp:anchor distT="0" distB="0" distL="114300" distR="114300" simplePos="0" relativeHeight="251659264" behindDoc="0" locked="0" layoutInCell="1" allowOverlap="1">
          <wp:simplePos x="0" y="0"/>
          <wp:positionH relativeFrom="margin">
            <wp:posOffset>3512820</wp:posOffset>
          </wp:positionH>
          <wp:positionV relativeFrom="paragraph">
            <wp:posOffset>-35560</wp:posOffset>
          </wp:positionV>
          <wp:extent cx="2247900" cy="49085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490855"/>
                  </a:xfrm>
                  <a:prstGeom prst="rect">
                    <a:avLst/>
                  </a:prstGeom>
                  <a:noFill/>
                  <a:ln>
                    <a:noFill/>
                  </a:ln>
                </pic:spPr>
              </pic:pic>
            </a:graphicData>
          </a:graphic>
        </wp:anchor>
      </w:drawing>
    </w:r>
    <w:r w:rsidR="00254801" w:rsidRPr="00254801">
      <w:rPr>
        <w:sz w:val="18"/>
        <w:szCs w:val="18"/>
      </w:rPr>
      <w:t>w</w:t>
    </w:r>
    <w:r w:rsidR="00254801" w:rsidRPr="00254801">
      <w:rPr>
        <w:sz w:val="16"/>
        <w:szCs w:val="16"/>
      </w:rPr>
      <w:t>ww.ernst-moritz-arndt-</w:t>
    </w:r>
    <w:r w:rsidR="00254801">
      <w:rPr>
        <w:sz w:val="16"/>
        <w:szCs w:val="16"/>
      </w:rPr>
      <w:t>gesellschaft.de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A7F" w:rsidRDefault="00B93A7F" w:rsidP="00B9539A">
      <w:pPr>
        <w:spacing w:after="0" w:line="240" w:lineRule="auto"/>
      </w:pPr>
      <w:r>
        <w:separator/>
      </w:r>
    </w:p>
  </w:footnote>
  <w:footnote w:type="continuationSeparator" w:id="0">
    <w:p w:rsidR="00B93A7F" w:rsidRDefault="00B93A7F" w:rsidP="00B95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83745"/>
    <w:multiLevelType w:val="hybridMultilevel"/>
    <w:tmpl w:val="8B221F86"/>
    <w:lvl w:ilvl="0" w:tplc="CECCF9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2B2DD3"/>
    <w:multiLevelType w:val="hybridMultilevel"/>
    <w:tmpl w:val="5BE6F6FC"/>
    <w:lvl w:ilvl="0" w:tplc="C40EC5A8">
      <w:numFmt w:val="bullet"/>
      <w:lvlText w:val="-"/>
      <w:lvlJc w:val="left"/>
      <w:pPr>
        <w:ind w:left="720" w:hanging="360"/>
      </w:pPr>
      <w:rPr>
        <w:rFonts w:ascii="Century Gothic" w:eastAsiaTheme="minorHAnsi" w:hAnsi="Century Gothic"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410BC7"/>
    <w:multiLevelType w:val="hybridMultilevel"/>
    <w:tmpl w:val="E72AD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5265A66"/>
    <w:multiLevelType w:val="hybridMultilevel"/>
    <w:tmpl w:val="9E941D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1C495F"/>
    <w:multiLevelType w:val="hybridMultilevel"/>
    <w:tmpl w:val="B83C7E92"/>
    <w:lvl w:ilvl="0" w:tplc="4CA4BD7C">
      <w:numFmt w:val="bullet"/>
      <w:lvlText w:val="-"/>
      <w:lvlJc w:val="left"/>
      <w:pPr>
        <w:ind w:left="1080" w:hanging="360"/>
      </w:pPr>
      <w:rPr>
        <w:rFonts w:ascii="Century Gothic" w:eastAsiaTheme="minorHAnsi" w:hAnsi="Century Gothic"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57326830"/>
    <w:multiLevelType w:val="hybridMultilevel"/>
    <w:tmpl w:val="8430C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9A"/>
    <w:rsid w:val="00004E8C"/>
    <w:rsid w:val="000073DC"/>
    <w:rsid w:val="00010240"/>
    <w:rsid w:val="00013045"/>
    <w:rsid w:val="000141CD"/>
    <w:rsid w:val="000147DD"/>
    <w:rsid w:val="00014810"/>
    <w:rsid w:val="00015BD6"/>
    <w:rsid w:val="00017715"/>
    <w:rsid w:val="000328A7"/>
    <w:rsid w:val="00042764"/>
    <w:rsid w:val="00047AEF"/>
    <w:rsid w:val="000517AA"/>
    <w:rsid w:val="000555C7"/>
    <w:rsid w:val="00056468"/>
    <w:rsid w:val="0006024C"/>
    <w:rsid w:val="0007563D"/>
    <w:rsid w:val="00083FD8"/>
    <w:rsid w:val="0009463E"/>
    <w:rsid w:val="000B717D"/>
    <w:rsid w:val="000D22B9"/>
    <w:rsid w:val="000D35CB"/>
    <w:rsid w:val="000E56F7"/>
    <w:rsid w:val="0010456E"/>
    <w:rsid w:val="00107C7E"/>
    <w:rsid w:val="0011106D"/>
    <w:rsid w:val="00112F4A"/>
    <w:rsid w:val="0012573B"/>
    <w:rsid w:val="00133107"/>
    <w:rsid w:val="00134186"/>
    <w:rsid w:val="001368CC"/>
    <w:rsid w:val="001448B9"/>
    <w:rsid w:val="001448CC"/>
    <w:rsid w:val="00161657"/>
    <w:rsid w:val="0017046B"/>
    <w:rsid w:val="00171C0F"/>
    <w:rsid w:val="001721E8"/>
    <w:rsid w:val="00175F14"/>
    <w:rsid w:val="00185393"/>
    <w:rsid w:val="00193188"/>
    <w:rsid w:val="001A161F"/>
    <w:rsid w:val="001C4EEC"/>
    <w:rsid w:val="001E5CB7"/>
    <w:rsid w:val="001E785A"/>
    <w:rsid w:val="001F0145"/>
    <w:rsid w:val="001F19CF"/>
    <w:rsid w:val="002116E0"/>
    <w:rsid w:val="00217E35"/>
    <w:rsid w:val="0022591E"/>
    <w:rsid w:val="002501EF"/>
    <w:rsid w:val="00252C82"/>
    <w:rsid w:val="00254801"/>
    <w:rsid w:val="00255143"/>
    <w:rsid w:val="00255C3F"/>
    <w:rsid w:val="00260B99"/>
    <w:rsid w:val="0026326E"/>
    <w:rsid w:val="0028052A"/>
    <w:rsid w:val="00295602"/>
    <w:rsid w:val="002B153B"/>
    <w:rsid w:val="002C18F2"/>
    <w:rsid w:val="002C3D5D"/>
    <w:rsid w:val="002D02CD"/>
    <w:rsid w:val="002E03A3"/>
    <w:rsid w:val="00300BA1"/>
    <w:rsid w:val="00301FC3"/>
    <w:rsid w:val="0030271F"/>
    <w:rsid w:val="00305D00"/>
    <w:rsid w:val="00307FA8"/>
    <w:rsid w:val="00316B7A"/>
    <w:rsid w:val="003238EE"/>
    <w:rsid w:val="0032424A"/>
    <w:rsid w:val="00344F12"/>
    <w:rsid w:val="00346B69"/>
    <w:rsid w:val="00366CEC"/>
    <w:rsid w:val="00373CA4"/>
    <w:rsid w:val="003817AA"/>
    <w:rsid w:val="00383E1D"/>
    <w:rsid w:val="0038698E"/>
    <w:rsid w:val="003E3121"/>
    <w:rsid w:val="004231C1"/>
    <w:rsid w:val="00433090"/>
    <w:rsid w:val="0043363F"/>
    <w:rsid w:val="00433B70"/>
    <w:rsid w:val="00443501"/>
    <w:rsid w:val="00443EE3"/>
    <w:rsid w:val="0044474D"/>
    <w:rsid w:val="00475BE3"/>
    <w:rsid w:val="004809EE"/>
    <w:rsid w:val="004D3071"/>
    <w:rsid w:val="004D6E41"/>
    <w:rsid w:val="004E2EBF"/>
    <w:rsid w:val="004E50A1"/>
    <w:rsid w:val="004F64EC"/>
    <w:rsid w:val="00514A4D"/>
    <w:rsid w:val="005245C2"/>
    <w:rsid w:val="005715AA"/>
    <w:rsid w:val="00580F69"/>
    <w:rsid w:val="00597B25"/>
    <w:rsid w:val="005A1060"/>
    <w:rsid w:val="005B4804"/>
    <w:rsid w:val="005B6267"/>
    <w:rsid w:val="005D130E"/>
    <w:rsid w:val="005E1986"/>
    <w:rsid w:val="005F6933"/>
    <w:rsid w:val="00611EB3"/>
    <w:rsid w:val="00614617"/>
    <w:rsid w:val="00637BFB"/>
    <w:rsid w:val="00641AA1"/>
    <w:rsid w:val="0065565D"/>
    <w:rsid w:val="00667A87"/>
    <w:rsid w:val="00673A1B"/>
    <w:rsid w:val="00677A16"/>
    <w:rsid w:val="00686BFE"/>
    <w:rsid w:val="0069181B"/>
    <w:rsid w:val="0069244B"/>
    <w:rsid w:val="00696333"/>
    <w:rsid w:val="00696F20"/>
    <w:rsid w:val="006A365C"/>
    <w:rsid w:val="006B015D"/>
    <w:rsid w:val="006B1C94"/>
    <w:rsid w:val="006D3C63"/>
    <w:rsid w:val="006D401F"/>
    <w:rsid w:val="006D5848"/>
    <w:rsid w:val="006E0141"/>
    <w:rsid w:val="006F1FF8"/>
    <w:rsid w:val="00702136"/>
    <w:rsid w:val="00707734"/>
    <w:rsid w:val="00720A6D"/>
    <w:rsid w:val="0072386A"/>
    <w:rsid w:val="00727D0C"/>
    <w:rsid w:val="00727EA4"/>
    <w:rsid w:val="00732906"/>
    <w:rsid w:val="007474DE"/>
    <w:rsid w:val="00756879"/>
    <w:rsid w:val="007576C2"/>
    <w:rsid w:val="0075787C"/>
    <w:rsid w:val="007608DD"/>
    <w:rsid w:val="00760992"/>
    <w:rsid w:val="00773BFD"/>
    <w:rsid w:val="0079226E"/>
    <w:rsid w:val="007A2FCF"/>
    <w:rsid w:val="007B57FB"/>
    <w:rsid w:val="007C15F7"/>
    <w:rsid w:val="007E1327"/>
    <w:rsid w:val="007F5B44"/>
    <w:rsid w:val="008023D2"/>
    <w:rsid w:val="00802ECE"/>
    <w:rsid w:val="00852328"/>
    <w:rsid w:val="00852B89"/>
    <w:rsid w:val="00857894"/>
    <w:rsid w:val="00860875"/>
    <w:rsid w:val="008619AE"/>
    <w:rsid w:val="00866283"/>
    <w:rsid w:val="0087368F"/>
    <w:rsid w:val="00884C89"/>
    <w:rsid w:val="008861CB"/>
    <w:rsid w:val="008967BB"/>
    <w:rsid w:val="008978E6"/>
    <w:rsid w:val="008B512F"/>
    <w:rsid w:val="008C5259"/>
    <w:rsid w:val="008C7188"/>
    <w:rsid w:val="008E2120"/>
    <w:rsid w:val="008E5048"/>
    <w:rsid w:val="008E5451"/>
    <w:rsid w:val="008F4287"/>
    <w:rsid w:val="008F76F1"/>
    <w:rsid w:val="009017CC"/>
    <w:rsid w:val="0090301F"/>
    <w:rsid w:val="00914968"/>
    <w:rsid w:val="00916106"/>
    <w:rsid w:val="009165F4"/>
    <w:rsid w:val="00917A74"/>
    <w:rsid w:val="009654B1"/>
    <w:rsid w:val="009834AD"/>
    <w:rsid w:val="00991CCA"/>
    <w:rsid w:val="00995A3A"/>
    <w:rsid w:val="009A0CFB"/>
    <w:rsid w:val="009A3D5E"/>
    <w:rsid w:val="009B3E8C"/>
    <w:rsid w:val="009C45FE"/>
    <w:rsid w:val="009D2B30"/>
    <w:rsid w:val="009E7CC7"/>
    <w:rsid w:val="009F1969"/>
    <w:rsid w:val="009F679D"/>
    <w:rsid w:val="00A01179"/>
    <w:rsid w:val="00A0205C"/>
    <w:rsid w:val="00A156DD"/>
    <w:rsid w:val="00A220E5"/>
    <w:rsid w:val="00A77011"/>
    <w:rsid w:val="00A82FF3"/>
    <w:rsid w:val="00A90C17"/>
    <w:rsid w:val="00A92B11"/>
    <w:rsid w:val="00A9672B"/>
    <w:rsid w:val="00AA3633"/>
    <w:rsid w:val="00AA4F55"/>
    <w:rsid w:val="00AB06BB"/>
    <w:rsid w:val="00AC0560"/>
    <w:rsid w:val="00AC2372"/>
    <w:rsid w:val="00AD0446"/>
    <w:rsid w:val="00AE1AC0"/>
    <w:rsid w:val="00AF34F2"/>
    <w:rsid w:val="00AF6599"/>
    <w:rsid w:val="00B07478"/>
    <w:rsid w:val="00B2409F"/>
    <w:rsid w:val="00B34020"/>
    <w:rsid w:val="00B344FC"/>
    <w:rsid w:val="00B4374D"/>
    <w:rsid w:val="00B4405B"/>
    <w:rsid w:val="00B51A78"/>
    <w:rsid w:val="00B5666A"/>
    <w:rsid w:val="00B629E1"/>
    <w:rsid w:val="00B72007"/>
    <w:rsid w:val="00B7438C"/>
    <w:rsid w:val="00B77519"/>
    <w:rsid w:val="00B83760"/>
    <w:rsid w:val="00B855C6"/>
    <w:rsid w:val="00B93A7F"/>
    <w:rsid w:val="00B9539A"/>
    <w:rsid w:val="00BA35E6"/>
    <w:rsid w:val="00BB0006"/>
    <w:rsid w:val="00C015C8"/>
    <w:rsid w:val="00C10FF5"/>
    <w:rsid w:val="00C35772"/>
    <w:rsid w:val="00C47D23"/>
    <w:rsid w:val="00C617CC"/>
    <w:rsid w:val="00C64B98"/>
    <w:rsid w:val="00C774BE"/>
    <w:rsid w:val="00C82BCF"/>
    <w:rsid w:val="00C83B53"/>
    <w:rsid w:val="00C83C41"/>
    <w:rsid w:val="00C85B0E"/>
    <w:rsid w:val="00CB3B1C"/>
    <w:rsid w:val="00CB5454"/>
    <w:rsid w:val="00CC31B3"/>
    <w:rsid w:val="00CD13CD"/>
    <w:rsid w:val="00CD56D4"/>
    <w:rsid w:val="00CF43AB"/>
    <w:rsid w:val="00CF731C"/>
    <w:rsid w:val="00D110E5"/>
    <w:rsid w:val="00D27BD1"/>
    <w:rsid w:val="00D36CE6"/>
    <w:rsid w:val="00D44B05"/>
    <w:rsid w:val="00D44FC4"/>
    <w:rsid w:val="00D46B65"/>
    <w:rsid w:val="00D524F4"/>
    <w:rsid w:val="00DA1709"/>
    <w:rsid w:val="00DA22E2"/>
    <w:rsid w:val="00DA63CA"/>
    <w:rsid w:val="00DD1E34"/>
    <w:rsid w:val="00DD61F3"/>
    <w:rsid w:val="00DD63E0"/>
    <w:rsid w:val="00DE1153"/>
    <w:rsid w:val="00DE2E99"/>
    <w:rsid w:val="00DE30F1"/>
    <w:rsid w:val="00DF76BE"/>
    <w:rsid w:val="00E0482F"/>
    <w:rsid w:val="00E40516"/>
    <w:rsid w:val="00E42FB4"/>
    <w:rsid w:val="00E4656D"/>
    <w:rsid w:val="00E47BA3"/>
    <w:rsid w:val="00E47F2D"/>
    <w:rsid w:val="00E50212"/>
    <w:rsid w:val="00E550FC"/>
    <w:rsid w:val="00E75ADF"/>
    <w:rsid w:val="00E8154F"/>
    <w:rsid w:val="00E85AA3"/>
    <w:rsid w:val="00E97054"/>
    <w:rsid w:val="00EA2061"/>
    <w:rsid w:val="00EA62A8"/>
    <w:rsid w:val="00ED140C"/>
    <w:rsid w:val="00EE42C1"/>
    <w:rsid w:val="00EE48DC"/>
    <w:rsid w:val="00EF07F2"/>
    <w:rsid w:val="00F07EDE"/>
    <w:rsid w:val="00F32C33"/>
    <w:rsid w:val="00F44957"/>
    <w:rsid w:val="00F4556F"/>
    <w:rsid w:val="00F475DF"/>
    <w:rsid w:val="00F762ED"/>
    <w:rsid w:val="00F82121"/>
    <w:rsid w:val="00F84192"/>
    <w:rsid w:val="00FD1772"/>
    <w:rsid w:val="00FD3F8D"/>
    <w:rsid w:val="00FD7BF6"/>
    <w:rsid w:val="00FE0BA8"/>
    <w:rsid w:val="00FE69E9"/>
    <w:rsid w:val="00FF079C"/>
    <w:rsid w:val="00FF1E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B87CE5-F416-4E5B-9285-608B3CAB0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01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3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539A"/>
  </w:style>
  <w:style w:type="paragraph" w:styleId="Fuzeile">
    <w:name w:val="footer"/>
    <w:basedOn w:val="Standard"/>
    <w:link w:val="FuzeileZchn"/>
    <w:uiPriority w:val="99"/>
    <w:unhideWhenUsed/>
    <w:rsid w:val="00B953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539A"/>
  </w:style>
  <w:style w:type="paragraph" w:styleId="Sprechblasentext">
    <w:name w:val="Balloon Text"/>
    <w:basedOn w:val="Standard"/>
    <w:link w:val="SprechblasentextZchn"/>
    <w:uiPriority w:val="99"/>
    <w:semiHidden/>
    <w:unhideWhenUsed/>
    <w:rsid w:val="00E405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0516"/>
    <w:rPr>
      <w:rFonts w:ascii="Segoe UI" w:hAnsi="Segoe UI" w:cs="Segoe UI"/>
      <w:sz w:val="18"/>
      <w:szCs w:val="18"/>
    </w:rPr>
  </w:style>
  <w:style w:type="paragraph" w:styleId="Listenabsatz">
    <w:name w:val="List Paragraph"/>
    <w:basedOn w:val="Standard"/>
    <w:uiPriority w:val="34"/>
    <w:qFormat/>
    <w:rsid w:val="002501EF"/>
    <w:pPr>
      <w:ind w:left="720"/>
      <w:contextualSpacing/>
    </w:pPr>
  </w:style>
  <w:style w:type="table" w:styleId="Tabellenraster">
    <w:name w:val="Table Grid"/>
    <w:basedOn w:val="NormaleTabelle"/>
    <w:uiPriority w:val="39"/>
    <w:rsid w:val="00CB3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CD56D4"/>
    <w:rPr>
      <w:color w:val="0563C1" w:themeColor="hyperlink"/>
      <w:u w:val="single"/>
    </w:rPr>
  </w:style>
  <w:style w:type="paragraph" w:styleId="StandardWeb">
    <w:name w:val="Normal (Web)"/>
    <w:basedOn w:val="Standard"/>
    <w:uiPriority w:val="99"/>
    <w:unhideWhenUsed/>
    <w:rsid w:val="007B57FB"/>
    <w:pPr>
      <w:spacing w:before="100" w:beforeAutospacing="1" w:after="100" w:afterAutospacing="1" w:line="240" w:lineRule="auto"/>
    </w:pPr>
    <w:rPr>
      <w:rFonts w:ascii="Times New Roman" w:hAnsi="Times New Roman" w:cs="Times New Roman"/>
      <w:color w:val="000000"/>
      <w:sz w:val="24"/>
      <w:szCs w:val="24"/>
      <w:lang w:eastAsia="de-DE"/>
    </w:rPr>
  </w:style>
  <w:style w:type="paragraph" w:styleId="NurText">
    <w:name w:val="Plain Text"/>
    <w:basedOn w:val="Standard"/>
    <w:link w:val="NurTextZchn"/>
    <w:uiPriority w:val="99"/>
    <w:unhideWhenUsed/>
    <w:rsid w:val="001E785A"/>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1E785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433724">
      <w:bodyDiv w:val="1"/>
      <w:marLeft w:val="0"/>
      <w:marRight w:val="0"/>
      <w:marTop w:val="0"/>
      <w:marBottom w:val="0"/>
      <w:divBdr>
        <w:top w:val="none" w:sz="0" w:space="0" w:color="auto"/>
        <w:left w:val="none" w:sz="0" w:space="0" w:color="auto"/>
        <w:bottom w:val="none" w:sz="0" w:space="0" w:color="auto"/>
        <w:right w:val="none" w:sz="0" w:space="0" w:color="auto"/>
      </w:divBdr>
    </w:div>
    <w:div w:id="196184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19170-F263-4A59-B04D-D29A5EA1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1478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Erben</dc:creator>
  <cp:lastModifiedBy>Klaus-Michael Erben</cp:lastModifiedBy>
  <cp:revision>3</cp:revision>
  <cp:lastPrinted>2019-05-25T05:55:00Z</cp:lastPrinted>
  <dcterms:created xsi:type="dcterms:W3CDTF">2019-07-29T17:21:00Z</dcterms:created>
  <dcterms:modified xsi:type="dcterms:W3CDTF">2019-07-30T05:36:00Z</dcterms:modified>
</cp:coreProperties>
</file>